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BBA3C" w14:textId="77777777" w:rsidR="008B0926" w:rsidRPr="008B0926" w:rsidRDefault="008B0926" w:rsidP="008B0926">
      <w:pPr>
        <w:rPr>
          <w:rFonts w:ascii="Times New Roman" w:hAnsi="Times New Roman" w:cs="Times New Roman"/>
          <w:sz w:val="22"/>
        </w:rPr>
      </w:pPr>
      <w:r w:rsidRPr="008B0926">
        <w:rPr>
          <w:rFonts w:ascii="Times New Roman" w:hAnsi="Times New Roman" w:cs="Times New Roman"/>
          <w:b/>
          <w:bCs/>
          <w:sz w:val="22"/>
        </w:rPr>
        <w:t>Supplemental Figure</w:t>
      </w:r>
      <w:r w:rsidRPr="008B0926">
        <w:rPr>
          <w:rFonts w:ascii="Times New Roman" w:hAnsi="Times New Roman" w:cs="Times New Roman"/>
          <w:sz w:val="22"/>
        </w:rPr>
        <w:t xml:space="preserve"> </w:t>
      </w:r>
      <w:r w:rsidRPr="008B0926">
        <w:rPr>
          <w:rFonts w:ascii="Times New Roman" w:hAnsi="Times New Roman" w:cs="Times New Roman"/>
          <w:b/>
          <w:bCs/>
          <w:sz w:val="22"/>
        </w:rPr>
        <w:t xml:space="preserve">1: </w:t>
      </w:r>
      <w:r w:rsidRPr="008B0926">
        <w:rPr>
          <w:rFonts w:ascii="Times New Roman" w:hAnsi="Times New Roman" w:cs="Times New Roman"/>
          <w:sz w:val="22"/>
        </w:rPr>
        <w:t>ANAC089 enhances the seeds germination vigor by natural storge conservation. The fresh harvested seeds of Col, anac089-1, anac089-</w:t>
      </w:r>
      <w:proofErr w:type="gramStart"/>
      <w:r w:rsidRPr="008B0926">
        <w:rPr>
          <w:rFonts w:ascii="Times New Roman" w:hAnsi="Times New Roman" w:cs="Times New Roman"/>
          <w:sz w:val="22"/>
        </w:rPr>
        <w:t>2</w:t>
      </w:r>
      <w:proofErr w:type="gramEnd"/>
      <w:r w:rsidRPr="008B0926">
        <w:rPr>
          <w:rFonts w:ascii="Times New Roman" w:hAnsi="Times New Roman" w:cs="Times New Roman"/>
          <w:sz w:val="22"/>
        </w:rPr>
        <w:t xml:space="preserve"> and ANAC089-Flag seeds was dried for 2 weeks, 6 months, 1 year or 2 years under normal condition at 22 </w:t>
      </w:r>
      <w:r w:rsidRPr="008B0926">
        <w:rPr>
          <w:rFonts w:ascii="Times New Roman" w:eastAsia="宋体" w:hAnsi="Times New Roman" w:cs="Times New Roman"/>
          <w:sz w:val="22"/>
        </w:rPr>
        <w:t>℃</w:t>
      </w:r>
      <w:r w:rsidRPr="008B0926">
        <w:rPr>
          <w:rFonts w:ascii="Times New Roman" w:hAnsi="Times New Roman" w:cs="Times New Roman"/>
          <w:sz w:val="22"/>
        </w:rPr>
        <w:t xml:space="preserve"> and 20% relative humid. After seeds conservation, the seed vigor was measured by checking the seeds germination on the MS medium at 22 </w:t>
      </w:r>
      <w:r w:rsidRPr="008B0926">
        <w:rPr>
          <w:rFonts w:ascii="Times New Roman" w:eastAsia="宋体" w:hAnsi="Times New Roman" w:cs="Times New Roman"/>
          <w:sz w:val="22"/>
        </w:rPr>
        <w:t>℃</w:t>
      </w:r>
      <w:r w:rsidRPr="008B0926">
        <w:rPr>
          <w:rFonts w:ascii="Times New Roman" w:hAnsi="Times New Roman" w:cs="Times New Roman"/>
          <w:sz w:val="22"/>
        </w:rPr>
        <w:t xml:space="preserve">. The experiment was triple biological repeated, and the bar means </w:t>
      </w:r>
      <w:r w:rsidRPr="008B0926">
        <w:rPr>
          <w:rFonts w:ascii="Times New Roman" w:hAnsi="Times New Roman" w:cs="Times New Roman"/>
          <w:sz w:val="22"/>
        </w:rPr>
        <w:sym w:font="Symbol" w:char="F0B1"/>
      </w:r>
      <w:r w:rsidRPr="008B0926">
        <w:rPr>
          <w:rFonts w:ascii="Times New Roman" w:hAnsi="Times New Roman" w:cs="Times New Roman"/>
          <w:sz w:val="22"/>
        </w:rPr>
        <w:t>SD, the statistical difference was measured by student t-test (</w:t>
      </w:r>
      <w:r w:rsidRPr="008B0926">
        <w:rPr>
          <w:rFonts w:ascii="Times New Roman" w:hAnsi="Times New Roman" w:cs="Times New Roman"/>
          <w:i/>
          <w:iCs/>
          <w:sz w:val="22"/>
        </w:rPr>
        <w:t>p</w:t>
      </w:r>
      <w:r w:rsidRPr="008B0926">
        <w:rPr>
          <w:rFonts w:ascii="Times New Roman" w:hAnsi="Times New Roman" w:cs="Times New Roman"/>
          <w:sz w:val="22"/>
        </w:rPr>
        <w:t>&lt;0.01), using the wild-type Col as the control.</w:t>
      </w:r>
    </w:p>
    <w:p w14:paraId="4D16DE7E" w14:textId="77777777" w:rsidR="008B0926" w:rsidRPr="008B0926" w:rsidRDefault="008B0926" w:rsidP="008B0926">
      <w:pPr>
        <w:rPr>
          <w:rFonts w:ascii="Times New Roman" w:hAnsi="Times New Roman" w:cs="Times New Roman"/>
          <w:sz w:val="22"/>
        </w:rPr>
      </w:pPr>
    </w:p>
    <w:p w14:paraId="5AF3E554" w14:textId="77777777" w:rsidR="008B0926" w:rsidRPr="008B0926" w:rsidRDefault="008B0926" w:rsidP="008B0926">
      <w:pPr>
        <w:rPr>
          <w:rFonts w:ascii="Times New Roman" w:hAnsi="Times New Roman" w:cs="Times New Roman"/>
          <w:sz w:val="22"/>
        </w:rPr>
      </w:pPr>
      <w:r w:rsidRPr="008B0926">
        <w:rPr>
          <w:rFonts w:ascii="Times New Roman" w:hAnsi="Times New Roman" w:cs="Times New Roman"/>
          <w:b/>
          <w:bCs/>
          <w:sz w:val="22"/>
        </w:rPr>
        <w:t xml:space="preserve">Supplemental Figure 2: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treatment enhances seeds germination of Col or </w:t>
      </w:r>
      <w:r w:rsidRPr="008B0926">
        <w:rPr>
          <w:rFonts w:ascii="Times New Roman" w:hAnsi="Times New Roman" w:cs="Times New Roman"/>
          <w:i/>
          <w:iCs/>
          <w:sz w:val="22"/>
        </w:rPr>
        <w:t>vtc2</w:t>
      </w:r>
      <w:r w:rsidRPr="008B0926">
        <w:rPr>
          <w:rFonts w:ascii="Times New Roman" w:hAnsi="Times New Roman" w:cs="Times New Roman"/>
          <w:sz w:val="22"/>
        </w:rPr>
        <w:t xml:space="preserve"> after CDT treatment. The Col and </w:t>
      </w:r>
      <w:r w:rsidRPr="008B0926">
        <w:rPr>
          <w:rFonts w:ascii="Times New Roman" w:hAnsi="Times New Roman" w:cs="Times New Roman"/>
          <w:i/>
          <w:iCs/>
          <w:sz w:val="22"/>
        </w:rPr>
        <w:t>vtc2</w:t>
      </w:r>
      <w:r w:rsidRPr="008B0926">
        <w:rPr>
          <w:rFonts w:ascii="Times New Roman" w:hAnsi="Times New Roman" w:cs="Times New Roman"/>
          <w:sz w:val="22"/>
        </w:rPr>
        <w:t xml:space="preserve"> seeds were treated with CDT for 4 days, and the seeds germination was measured. During the germination,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at 1 </w:t>
      </w:r>
      <w:r w:rsidRPr="008B0926">
        <w:rPr>
          <w:rFonts w:ascii="Times New Roman" w:hAnsi="Times New Roman" w:cs="Times New Roman"/>
          <w:sz w:val="22"/>
        </w:rPr>
        <w:sym w:font="Symbol" w:char="F06D"/>
      </w:r>
      <w:r w:rsidRPr="008B0926">
        <w:rPr>
          <w:rFonts w:ascii="Times New Roman" w:hAnsi="Times New Roman" w:cs="Times New Roman"/>
          <w:sz w:val="22"/>
        </w:rPr>
        <w:t xml:space="preserve">M was added into the MS medium to check the effect of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on seeds germination after CDT. Experiment was triple biological repeated, and the bar means </w:t>
      </w:r>
      <w:r w:rsidRPr="008B0926">
        <w:rPr>
          <w:rFonts w:ascii="Times New Roman" w:hAnsi="Times New Roman" w:cs="Times New Roman"/>
          <w:sz w:val="22"/>
        </w:rPr>
        <w:sym w:font="Symbol" w:char="F0B1"/>
      </w:r>
      <w:r w:rsidRPr="008B0926">
        <w:rPr>
          <w:rFonts w:ascii="Times New Roman" w:hAnsi="Times New Roman" w:cs="Times New Roman"/>
          <w:sz w:val="22"/>
        </w:rPr>
        <w:t xml:space="preserve">SD; Bars with different letters are significantly different at </w:t>
      </w:r>
      <w:r w:rsidRPr="008B0926">
        <w:rPr>
          <w:rFonts w:ascii="Times New Roman" w:hAnsi="Times New Roman" w:cs="Times New Roman"/>
          <w:i/>
          <w:iCs/>
          <w:sz w:val="22"/>
        </w:rPr>
        <w:t>p</w:t>
      </w:r>
      <w:r w:rsidRPr="008B0926">
        <w:rPr>
          <w:rFonts w:ascii="Times New Roman" w:hAnsi="Times New Roman" w:cs="Times New Roman"/>
          <w:sz w:val="22"/>
        </w:rPr>
        <w:t>&lt;0.05 (two-way ANOVA with Tukey’s test).</w:t>
      </w:r>
    </w:p>
    <w:p w14:paraId="7677EE7D" w14:textId="77777777" w:rsidR="009C7E91" w:rsidRPr="008B0926" w:rsidRDefault="009C7E91">
      <w:pPr>
        <w:rPr>
          <w:rFonts w:ascii="Times New Roman" w:hAnsi="Times New Roman" w:cs="Times New Roman"/>
          <w:sz w:val="22"/>
        </w:rPr>
      </w:pPr>
    </w:p>
    <w:p w14:paraId="5DC0DC80" w14:textId="77777777" w:rsidR="008B0926" w:rsidRPr="008B0926" w:rsidRDefault="008B0926" w:rsidP="008B0926">
      <w:pPr>
        <w:rPr>
          <w:rFonts w:ascii="Times New Roman" w:hAnsi="Times New Roman" w:cs="Times New Roman"/>
          <w:sz w:val="22"/>
        </w:rPr>
      </w:pPr>
      <w:r w:rsidRPr="008B0926">
        <w:rPr>
          <w:rFonts w:ascii="Times New Roman" w:hAnsi="Times New Roman" w:cs="Times New Roman"/>
          <w:b/>
          <w:bCs/>
          <w:sz w:val="22"/>
        </w:rPr>
        <w:t>Supplemental Figure 3:</w:t>
      </w:r>
      <w:r w:rsidRPr="008B0926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treatment reduced the H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>O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 xml:space="preserve"> level and improved the seeds germination in the </w:t>
      </w:r>
      <w:r w:rsidRPr="008B0926">
        <w:rPr>
          <w:rFonts w:ascii="Times New Roman" w:hAnsi="Times New Roman" w:cs="Times New Roman"/>
          <w:i/>
          <w:iCs/>
          <w:sz w:val="22"/>
        </w:rPr>
        <w:t>ANAC089/vtc2</w:t>
      </w:r>
      <w:r w:rsidRPr="008B0926">
        <w:rPr>
          <w:rFonts w:ascii="Times New Roman" w:hAnsi="Times New Roman" w:cs="Times New Roman"/>
          <w:sz w:val="22"/>
        </w:rPr>
        <w:t xml:space="preserve"> line after CDT treatment. The Col and </w:t>
      </w:r>
      <w:r w:rsidRPr="008B0926">
        <w:rPr>
          <w:rFonts w:ascii="Times New Roman" w:hAnsi="Times New Roman" w:cs="Times New Roman"/>
          <w:i/>
          <w:iCs/>
          <w:sz w:val="22"/>
        </w:rPr>
        <w:t xml:space="preserve">ANAC089-Flag/vtc2 </w:t>
      </w:r>
      <w:r w:rsidRPr="008B0926">
        <w:rPr>
          <w:rFonts w:ascii="Times New Roman" w:hAnsi="Times New Roman" w:cs="Times New Roman"/>
          <w:sz w:val="22"/>
        </w:rPr>
        <w:t xml:space="preserve">seeds were treated with CDT for 4 days, and the seeds germination was measured. During the germination,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at 1 </w:t>
      </w:r>
      <w:r w:rsidRPr="008B0926">
        <w:rPr>
          <w:rFonts w:ascii="Times New Roman" w:hAnsi="Times New Roman" w:cs="Times New Roman"/>
          <w:sz w:val="22"/>
        </w:rPr>
        <w:sym w:font="Symbol" w:char="F06D"/>
      </w:r>
      <w:r w:rsidRPr="008B0926">
        <w:rPr>
          <w:rFonts w:ascii="Times New Roman" w:hAnsi="Times New Roman" w:cs="Times New Roman"/>
          <w:sz w:val="22"/>
        </w:rPr>
        <w:t xml:space="preserve">M was added into the MS medium to check the effect of </w:t>
      </w:r>
      <w:proofErr w:type="spellStart"/>
      <w:r w:rsidRPr="008B0926">
        <w:rPr>
          <w:rFonts w:ascii="Times New Roman" w:hAnsi="Times New Roman" w:cs="Times New Roman"/>
          <w:sz w:val="22"/>
        </w:rPr>
        <w:t>AsA</w:t>
      </w:r>
      <w:proofErr w:type="spellEnd"/>
      <w:r w:rsidRPr="008B0926">
        <w:rPr>
          <w:rFonts w:ascii="Times New Roman" w:hAnsi="Times New Roman" w:cs="Times New Roman"/>
          <w:sz w:val="22"/>
        </w:rPr>
        <w:t xml:space="preserve"> on seeds germination after CDT. The content of H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>O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 xml:space="preserve"> was also measured. Experiment was triple biological repeated, and the bar means </w:t>
      </w:r>
      <w:r w:rsidRPr="008B0926">
        <w:rPr>
          <w:rFonts w:ascii="Times New Roman" w:hAnsi="Times New Roman" w:cs="Times New Roman"/>
          <w:sz w:val="22"/>
        </w:rPr>
        <w:sym w:font="Symbol" w:char="F0B1"/>
      </w:r>
      <w:r w:rsidRPr="008B0926">
        <w:rPr>
          <w:rFonts w:ascii="Times New Roman" w:hAnsi="Times New Roman" w:cs="Times New Roman"/>
          <w:sz w:val="22"/>
        </w:rPr>
        <w:t>SD, bars with different letters are significantly different at</w:t>
      </w:r>
      <w:r w:rsidRPr="008B0926">
        <w:rPr>
          <w:rFonts w:ascii="Times New Roman" w:hAnsi="Times New Roman" w:cs="Times New Roman"/>
          <w:i/>
          <w:iCs/>
          <w:sz w:val="22"/>
        </w:rPr>
        <w:t xml:space="preserve"> p</w:t>
      </w:r>
      <w:r w:rsidRPr="008B0926">
        <w:rPr>
          <w:rFonts w:ascii="Times New Roman" w:hAnsi="Times New Roman" w:cs="Times New Roman"/>
          <w:sz w:val="22"/>
        </w:rPr>
        <w:t>&lt;0.05 (two-way ANOVA with Tukey’s test).</w:t>
      </w:r>
    </w:p>
    <w:p w14:paraId="6C1D75B3" w14:textId="77777777" w:rsidR="008B0926" w:rsidRPr="008B0926" w:rsidRDefault="008B0926">
      <w:pPr>
        <w:rPr>
          <w:rFonts w:ascii="Times New Roman" w:hAnsi="Times New Roman" w:cs="Times New Roman"/>
          <w:sz w:val="22"/>
        </w:rPr>
      </w:pPr>
    </w:p>
    <w:p w14:paraId="69D4D0F8" w14:textId="77777777" w:rsidR="008B0926" w:rsidRPr="008B0926" w:rsidRDefault="008B0926" w:rsidP="008B0926">
      <w:pPr>
        <w:rPr>
          <w:rFonts w:ascii="Times New Roman" w:hAnsi="Times New Roman" w:cs="Times New Roman"/>
          <w:sz w:val="22"/>
        </w:rPr>
      </w:pPr>
      <w:r w:rsidRPr="008B0926">
        <w:rPr>
          <w:rFonts w:ascii="Times New Roman" w:hAnsi="Times New Roman" w:cs="Times New Roman"/>
          <w:b/>
          <w:bCs/>
          <w:sz w:val="22"/>
        </w:rPr>
        <w:t>Supplemental Figure 4:</w:t>
      </w:r>
      <w:r w:rsidRPr="008B0926">
        <w:rPr>
          <w:rFonts w:ascii="Times New Roman" w:hAnsi="Times New Roman" w:cs="Times New Roman"/>
          <w:sz w:val="22"/>
        </w:rPr>
        <w:t xml:space="preserve"> the dose effect of H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>O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 xml:space="preserve"> on the seed germination. The imbibed seeds </w:t>
      </w:r>
      <w:proofErr w:type="gramStart"/>
      <w:r w:rsidRPr="008B0926">
        <w:rPr>
          <w:rFonts w:ascii="Times New Roman" w:hAnsi="Times New Roman" w:cs="Times New Roman"/>
          <w:sz w:val="22"/>
        </w:rPr>
        <w:t>was</w:t>
      </w:r>
      <w:proofErr w:type="gramEnd"/>
      <w:r w:rsidRPr="008B0926">
        <w:rPr>
          <w:rFonts w:ascii="Times New Roman" w:hAnsi="Times New Roman" w:cs="Times New Roman"/>
          <w:sz w:val="22"/>
        </w:rPr>
        <w:t xml:space="preserve"> treated with different concentration of H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>O</w:t>
      </w:r>
      <w:r w:rsidRPr="008B0926">
        <w:rPr>
          <w:rFonts w:ascii="Times New Roman" w:hAnsi="Times New Roman" w:cs="Times New Roman"/>
          <w:sz w:val="22"/>
          <w:vertAlign w:val="subscript"/>
        </w:rPr>
        <w:t>2</w:t>
      </w:r>
      <w:r w:rsidRPr="008B0926">
        <w:rPr>
          <w:rFonts w:ascii="Times New Roman" w:hAnsi="Times New Roman" w:cs="Times New Roman"/>
          <w:sz w:val="22"/>
        </w:rPr>
        <w:t xml:space="preserve"> as indicated, and the seed germination was calculated after 3 day of incubation at normal condition at 22 </w:t>
      </w:r>
      <w:r w:rsidRPr="008B0926">
        <w:rPr>
          <w:rFonts w:ascii="Times New Roman" w:eastAsia="宋体" w:hAnsi="Times New Roman" w:cs="Times New Roman"/>
          <w:sz w:val="22"/>
        </w:rPr>
        <w:t>℃</w:t>
      </w:r>
      <w:r w:rsidRPr="008B0926">
        <w:rPr>
          <w:rFonts w:ascii="Times New Roman" w:hAnsi="Times New Roman" w:cs="Times New Roman"/>
          <w:sz w:val="22"/>
        </w:rPr>
        <w:t xml:space="preserve">. Experiment was triple biological repeated, and the bar means </w:t>
      </w:r>
      <w:r w:rsidRPr="008B0926">
        <w:rPr>
          <w:rFonts w:ascii="Times New Roman" w:hAnsi="Times New Roman" w:cs="Times New Roman"/>
          <w:sz w:val="22"/>
        </w:rPr>
        <w:sym w:font="Symbol" w:char="F0B1"/>
      </w:r>
      <w:r w:rsidRPr="008B0926">
        <w:rPr>
          <w:rFonts w:ascii="Times New Roman" w:hAnsi="Times New Roman" w:cs="Times New Roman"/>
          <w:sz w:val="22"/>
        </w:rPr>
        <w:t xml:space="preserve">SD; Bars with different letters are significantly different at </w:t>
      </w:r>
      <w:r w:rsidRPr="008B0926">
        <w:rPr>
          <w:rFonts w:ascii="Times New Roman" w:hAnsi="Times New Roman" w:cs="Times New Roman"/>
          <w:i/>
          <w:iCs/>
          <w:sz w:val="22"/>
        </w:rPr>
        <w:t>p</w:t>
      </w:r>
      <w:r w:rsidRPr="008B0926">
        <w:rPr>
          <w:rFonts w:ascii="Times New Roman" w:hAnsi="Times New Roman" w:cs="Times New Roman"/>
          <w:sz w:val="22"/>
        </w:rPr>
        <w:t>&lt;0.05 (two-way ANOVA with Tukey’s test).</w:t>
      </w:r>
    </w:p>
    <w:p w14:paraId="510176F4" w14:textId="77777777" w:rsidR="008B0926" w:rsidRPr="008B0926" w:rsidRDefault="008B0926">
      <w:pPr>
        <w:rPr>
          <w:rFonts w:ascii="Times New Roman" w:hAnsi="Times New Roman" w:cs="Times New Roman"/>
          <w:sz w:val="22"/>
        </w:rPr>
      </w:pPr>
    </w:p>
    <w:p w14:paraId="5FB3E154" w14:textId="77777777" w:rsidR="008B0926" w:rsidRPr="008B0926" w:rsidRDefault="008B0926">
      <w:pPr>
        <w:rPr>
          <w:rFonts w:hint="eastAsia"/>
        </w:rPr>
      </w:pPr>
    </w:p>
    <w:sectPr w:rsidR="008B0926" w:rsidRPr="008B0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195B6" w14:textId="77777777" w:rsidR="00AE5C93" w:rsidRDefault="00AE5C93" w:rsidP="008B0926">
      <w:r>
        <w:separator/>
      </w:r>
    </w:p>
  </w:endnote>
  <w:endnote w:type="continuationSeparator" w:id="0">
    <w:p w14:paraId="5055D547" w14:textId="77777777" w:rsidR="00AE5C93" w:rsidRDefault="00AE5C93" w:rsidP="008B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2D186" w14:textId="77777777" w:rsidR="00AE5C93" w:rsidRDefault="00AE5C93" w:rsidP="008B0926">
      <w:r>
        <w:separator/>
      </w:r>
    </w:p>
  </w:footnote>
  <w:footnote w:type="continuationSeparator" w:id="0">
    <w:p w14:paraId="0577098F" w14:textId="77777777" w:rsidR="00AE5C93" w:rsidRDefault="00AE5C93" w:rsidP="008B0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9F6"/>
    <w:rsid w:val="000449F6"/>
    <w:rsid w:val="00374512"/>
    <w:rsid w:val="008B0926"/>
    <w:rsid w:val="009C7E91"/>
    <w:rsid w:val="00AE5C93"/>
    <w:rsid w:val="00EC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36893"/>
  <w15:chartTrackingRefBased/>
  <w15:docId w15:val="{BD9181B7-BBDC-4DD1-B1CF-D2FEC659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449F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4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49F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49F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49F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49F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49F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49F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49F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449F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449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449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449F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449F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449F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449F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449F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449F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449F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44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49F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449F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449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449F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449F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449F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449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449F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449F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B09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B09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B0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B09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TSP TSP</dc:creator>
  <cp:keywords/>
  <dc:description/>
  <cp:lastModifiedBy>TSP TSP</cp:lastModifiedBy>
  <cp:revision>2</cp:revision>
  <dcterms:created xsi:type="dcterms:W3CDTF">2024-04-25T02:33:00Z</dcterms:created>
  <dcterms:modified xsi:type="dcterms:W3CDTF">2024-04-25T02:36:00Z</dcterms:modified>
</cp:coreProperties>
</file>